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0000FF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FF"/>
          <w:spacing w:val="34"/>
          <w:sz w:val="36"/>
          <w:szCs w:val="36"/>
          <w:u w:val="single"/>
          <w:lang w:val="en-US" w:eastAsia="zh-CN"/>
        </w:rPr>
        <w:t>精神医学</w:t>
      </w:r>
      <w:r>
        <w:rPr>
          <w:rFonts w:hint="eastAsia"/>
          <w:b/>
          <w:sz w:val="30"/>
          <w:szCs w:val="30"/>
          <w:lang w:val="en-US" w:eastAsia="zh-CN"/>
        </w:rPr>
        <w:t>分会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5A36F5-8087-4C74-AD9A-53D41E04C2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C62E0D2-3F0A-4767-B012-ADE074C52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5AB21C7F"/>
    <w:rsid w:val="53C54908"/>
    <w:rsid w:val="5AB21C7F"/>
    <w:rsid w:val="64B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303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2023-05-23T08:00:00Z</dcterms:created>
  <dc:creator>范庆</dc:creator>
  <cp:lastModifiedBy>范庆</cp:lastModifiedBy>
  <dcterms:modified xsi:type="dcterms:W3CDTF">2023-05-30T02:16:46Z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D7006CDA2DC7434684217059C7479FD0_11</vt:lpwstr>
  </property>
</Properties>
</file>